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462A46" w14:textId="77777777" w:rsidR="00D67C71" w:rsidRPr="00F16806" w:rsidRDefault="00FF095A" w:rsidP="00F16806">
      <w:pPr>
        <w:jc w:val="center"/>
        <w:rPr>
          <w:b/>
          <w:bCs/>
        </w:rPr>
      </w:pPr>
      <w:r w:rsidRPr="00F16806">
        <w:rPr>
          <w:b/>
          <w:bCs/>
        </w:rPr>
        <w:t>Zpráva ze společného valného shromáždění European Board of Ophthalmology (EBO) a European Union of Medical Specialists (UEMS) 2024</w:t>
      </w:r>
    </w:p>
    <w:p w14:paraId="68D0AE19" w14:textId="04C877FB" w:rsidR="00FF095A" w:rsidRDefault="00FF095A" w:rsidP="00CA7093">
      <w:pPr>
        <w:pStyle w:val="Odstavecseseznamem"/>
        <w:numPr>
          <w:ilvl w:val="0"/>
          <w:numId w:val="1"/>
        </w:numPr>
      </w:pPr>
      <w:r>
        <w:t>Zástupci jednotlivých zemí, které jsou zastoupeny v EBO a UEMS se každoročně schází na valném shromáždění. Letošní setkání se konalo 7.</w:t>
      </w:r>
      <w:r w:rsidR="00FD0D15">
        <w:t xml:space="preserve"> </w:t>
      </w:r>
      <w:r>
        <w:t>a 8.6.</w:t>
      </w:r>
      <w:r w:rsidR="00AF40AF">
        <w:t>2024</w:t>
      </w:r>
      <w:r>
        <w:t xml:space="preserve"> ve francouzském Strasbourgu. </w:t>
      </w:r>
    </w:p>
    <w:p w14:paraId="28B3D9CA" w14:textId="77777777" w:rsidR="00EC0D1A" w:rsidRDefault="00EC0D1A" w:rsidP="00CA7093">
      <w:pPr>
        <w:pStyle w:val="Odstavecseseznamem"/>
        <w:numPr>
          <w:ilvl w:val="0"/>
          <w:numId w:val="1"/>
        </w:numPr>
      </w:pPr>
      <w:r>
        <w:t>Účastníky přivítal prezident oftalmologické sekce UEMS Wagih Aclimandos a prezident EBO Tristan Bourcier. Následovala online prezentace generálního prezidenta UEMS Prof. Vassiliose Papaloise.</w:t>
      </w:r>
    </w:p>
    <w:p w14:paraId="16B6D2A8" w14:textId="77777777" w:rsidR="00EC0D1A" w:rsidRDefault="00CA7093" w:rsidP="00CA7093">
      <w:pPr>
        <w:pStyle w:val="Odstavecseseznamem"/>
        <w:numPr>
          <w:ilvl w:val="0"/>
          <w:numId w:val="1"/>
        </w:numPr>
      </w:pPr>
      <w:r>
        <w:t>Do vzdělávací komise, která se zabývá tvorbou otázek k EBO zkouškám</w:t>
      </w:r>
      <w:r w:rsidR="001532AC">
        <w:t>,</w:t>
      </w:r>
      <w:r>
        <w:t xml:space="preserve"> byla nově ustanovena Prof. MUDr. Naďa Jirásková, Ph.D., FEBO</w:t>
      </w:r>
      <w:r w:rsidR="00EC0D1A">
        <w:t xml:space="preserve"> </w:t>
      </w:r>
    </w:p>
    <w:p w14:paraId="7EBC3A50" w14:textId="77777777" w:rsidR="00CA7093" w:rsidRDefault="00CA7093" w:rsidP="00CA7093">
      <w:pPr>
        <w:pStyle w:val="Odstavecseseznamem"/>
        <w:numPr>
          <w:ilvl w:val="0"/>
          <w:numId w:val="1"/>
        </w:numPr>
      </w:pPr>
      <w:r>
        <w:t xml:space="preserve">Zpráva z EBO zkoušek 10/2023 (online): 474 kandidátů, uspělo 433 kandidátů                                                                                                                     </w:t>
      </w:r>
    </w:p>
    <w:p w14:paraId="1616139D" w14:textId="77777777" w:rsidR="00CA7093" w:rsidRDefault="00CA7093" w:rsidP="001532AC">
      <w:pPr>
        <w:ind w:left="2160"/>
      </w:pPr>
      <w:r>
        <w:t xml:space="preserve">            5/2024 (onsite v Paříži): 328 kandidátů, uspělo 277 </w:t>
      </w:r>
    </w:p>
    <w:p w14:paraId="67FB2DF2" w14:textId="77777777" w:rsidR="000C135C" w:rsidRDefault="000C135C" w:rsidP="00CA7093">
      <w:pPr>
        <w:pStyle w:val="Odstavecseseznamem"/>
        <w:numPr>
          <w:ilvl w:val="0"/>
          <w:numId w:val="2"/>
        </w:numPr>
      </w:pPr>
      <w:r>
        <w:t>Průzkumem u zkoušených se zjistilo, že kandidáti preferují odstranění negativního známkování (minus bod za špatnou odpověď). Kandidáti upřednostňují klinické otázky nad MCQ. Kandidáti připomínkovali formulace otázek a kvalitu fotek.</w:t>
      </w:r>
    </w:p>
    <w:p w14:paraId="2A1E9ACC" w14:textId="0686A7B2" w:rsidR="000C135C" w:rsidRDefault="000C135C" w:rsidP="00CA7093">
      <w:pPr>
        <w:pStyle w:val="Odstavecseseznamem"/>
        <w:numPr>
          <w:ilvl w:val="0"/>
          <w:numId w:val="2"/>
        </w:numPr>
      </w:pPr>
      <w:r>
        <w:t>Formát EBO zkoušek</w:t>
      </w:r>
      <w:r w:rsidR="00FD0D15">
        <w:t>: podzim</w:t>
      </w:r>
      <w:r>
        <w:t xml:space="preserve"> 2024 – online, jaro 2025</w:t>
      </w:r>
      <w:r w:rsidR="00FD0D15">
        <w:t xml:space="preserve"> –</w:t>
      </w:r>
      <w:r>
        <w:t xml:space="preserve"> online</w:t>
      </w:r>
      <w:r w:rsidR="00FB228F">
        <w:t>, podzim 2025 – onsite (Berlín)</w:t>
      </w:r>
      <w:r>
        <w:t>.</w:t>
      </w:r>
    </w:p>
    <w:p w14:paraId="73253D94" w14:textId="10B57993" w:rsidR="000C135C" w:rsidRDefault="000C135C" w:rsidP="00CA7093">
      <w:pPr>
        <w:pStyle w:val="Odstavecseseznamem"/>
        <w:numPr>
          <w:ilvl w:val="0"/>
          <w:numId w:val="2"/>
        </w:numPr>
      </w:pPr>
      <w:r>
        <w:t>FEBOS zkoušky v subspecializacích pro rok 2024: Glaukom 31.5. Dublin, Katarakta a refrakce 5.9.2024 Barcelona, ESOPRS (plastická chirurgie</w:t>
      </w:r>
      <w:r w:rsidR="00FD0D15">
        <w:t>)</w:t>
      </w:r>
      <w:r>
        <w:t xml:space="preserve"> 11.9.2024 Rotterdam, ESA/EPOS 12.9.2024 Paříž, Sítnice 18.9.2024 Barcelona.</w:t>
      </w:r>
    </w:p>
    <w:p w14:paraId="76B83CD1" w14:textId="7FFC681A" w:rsidR="009D21C8" w:rsidRDefault="009D21C8" w:rsidP="00CA7093">
      <w:pPr>
        <w:pStyle w:val="Odstavecseseznamem"/>
        <w:numPr>
          <w:ilvl w:val="0"/>
          <w:numId w:val="2"/>
        </w:numPr>
      </w:pPr>
      <w:r>
        <w:t>Residency review komise zmínila nové benefity pro EBO certifikovaná centra: redukovaný poplatek za EBO zkoušku pro lékaře z certifikovaného centra, priori</w:t>
      </w:r>
      <w:r w:rsidR="00FD0D15">
        <w:t>ti</w:t>
      </w:r>
      <w:r>
        <w:t>zování rezidentů při žádostech o grant.</w:t>
      </w:r>
    </w:p>
    <w:p w14:paraId="1502070E" w14:textId="77777777" w:rsidR="009D21C8" w:rsidRDefault="009D21C8" w:rsidP="00CA7093">
      <w:pPr>
        <w:pStyle w:val="Odstavecseseznamem"/>
        <w:numPr>
          <w:ilvl w:val="0"/>
          <w:numId w:val="2"/>
        </w:numPr>
      </w:pPr>
      <w:r>
        <w:t>Průběh akreditačního procesu: přihlašovací formulář na EBO stránkách, návštěva vedení pracoviště a konzultantů, diskuze s rezidenty, závěrečný verdikt, cena Euro 1200,-. Nyní 17 akreditovaných center.</w:t>
      </w:r>
    </w:p>
    <w:p w14:paraId="09D55192" w14:textId="77777777" w:rsidR="00AE4ADA" w:rsidRDefault="00AE4ADA" w:rsidP="00CA7093">
      <w:pPr>
        <w:pStyle w:val="Odstavecseseznamem"/>
        <w:numPr>
          <w:ilvl w:val="0"/>
          <w:numId w:val="2"/>
        </w:numPr>
      </w:pPr>
      <w:r>
        <w:t>Průzkum průběhu rezidentského programu: odpověď z 26 zemí. Doporučen</w:t>
      </w:r>
      <w:r w:rsidR="001532AC">
        <w:t>á</w:t>
      </w:r>
      <w:r>
        <w:t xml:space="preserve"> délka výcviku: 3-5 let, 2 školenci na jednoho učitele, trénin</w:t>
      </w:r>
      <w:r w:rsidR="001532AC">
        <w:t>k</w:t>
      </w:r>
      <w:r>
        <w:t>ové centrum má akademické vazby a přispívá k výzkumu, pracoviště zaznamenává průběh praxe včetně chirurgických zkušeností</w:t>
      </w:r>
      <w:r w:rsidR="001532AC">
        <w:t>.</w:t>
      </w:r>
    </w:p>
    <w:p w14:paraId="57A70B54" w14:textId="77777777" w:rsidR="00CA7093" w:rsidRDefault="00AE4ADA" w:rsidP="00CA7093">
      <w:pPr>
        <w:pStyle w:val="Odstavecseseznamem"/>
        <w:numPr>
          <w:ilvl w:val="0"/>
          <w:numId w:val="2"/>
        </w:numPr>
      </w:pPr>
      <w:r>
        <w:t xml:space="preserve">Návrh </w:t>
      </w:r>
      <w:r w:rsidR="001532AC">
        <w:t xml:space="preserve">na vytvoření </w:t>
      </w:r>
      <w:r>
        <w:t>dokumentu o požadavcích na vzdělávání oftalmologů v době pře</w:t>
      </w:r>
      <w:r w:rsidR="001532AC">
        <w:t>d</w:t>
      </w:r>
      <w:r>
        <w:t xml:space="preserve"> specializační zkouškou – pro země, které nemají vlastní guidelines.</w:t>
      </w:r>
      <w:r w:rsidR="000C135C">
        <w:t xml:space="preserve">  </w:t>
      </w:r>
    </w:p>
    <w:p w14:paraId="3E6A85AF" w14:textId="77777777" w:rsidR="009555D6" w:rsidRDefault="009555D6" w:rsidP="00CA7093">
      <w:pPr>
        <w:pStyle w:val="Odstavecseseznamem"/>
        <w:numPr>
          <w:ilvl w:val="0"/>
          <w:numId w:val="2"/>
        </w:numPr>
      </w:pPr>
      <w:r>
        <w:t>Zprávu o činnosti Residency Exchange Committee (REC) přednesla její předsedkyně Huban Atilla z Turecka, která zdůraznila, že EBO má i nadále velký zájem na zlepšování vzdělávání mladých oftalmologů prostřednictvím stáží na akreditovaných pracovištích v celé Evropě.</w:t>
      </w:r>
    </w:p>
    <w:p w14:paraId="17976132" w14:textId="77777777" w:rsidR="009555D6" w:rsidRDefault="009555D6" w:rsidP="00CA7093">
      <w:pPr>
        <w:pStyle w:val="Odstavecseseznamem"/>
        <w:numPr>
          <w:ilvl w:val="0"/>
          <w:numId w:val="2"/>
        </w:numPr>
      </w:pPr>
      <w:r>
        <w:t xml:space="preserve">V současné době nabízí EBO 40 grantů/rok ve svém programu, který začal v roce 2001. </w:t>
      </w:r>
      <w:r w:rsidR="001532AC">
        <w:t>P</w:t>
      </w:r>
      <w:r>
        <w:t>řihlášky se přijímají od října do prosince každý rok</w:t>
      </w:r>
      <w:r w:rsidR="00125847">
        <w:t xml:space="preserve"> a pro vybrané kandidáty zahrnuje potvrzení přijetí na akreditované pracoviště, bankovní převod </w:t>
      </w:r>
      <w:r w:rsidR="001532AC">
        <w:t>finančního obnosu</w:t>
      </w:r>
      <w:r w:rsidR="00125847">
        <w:t xml:space="preserve"> na stáž, absolvování stáže a zaslání hodnotící zprávy EBO.</w:t>
      </w:r>
    </w:p>
    <w:p w14:paraId="25786DBE" w14:textId="77777777" w:rsidR="00125847" w:rsidRDefault="00125847" w:rsidP="00CA7093">
      <w:pPr>
        <w:pStyle w:val="Odstavecseseznamem"/>
        <w:numPr>
          <w:ilvl w:val="0"/>
          <w:numId w:val="2"/>
        </w:numPr>
      </w:pPr>
      <w:r>
        <w:t>Přihlásit se mohou všichni oftalmologové ve vzdělávacím programu, ale EBO bonifikuje ty v posledním roce vzdělávání. Vyloučení jsou ti, kdo už grant EBO nebo SOE obdrželi. Současná výše podpory je 1500 EUR.</w:t>
      </w:r>
    </w:p>
    <w:p w14:paraId="1816DCCE" w14:textId="372B9643" w:rsidR="00125847" w:rsidRDefault="00125847" w:rsidP="00125847">
      <w:r>
        <w:lastRenderedPageBreak/>
        <w:t>EBO ve spolupráci s UEMS v současné době zpracovává E</w:t>
      </w:r>
      <w:r w:rsidR="00B30F1F">
        <w:t>u</w:t>
      </w:r>
      <w:r>
        <w:t>ropean Training Requirements (ETR), o kterém referovala Helena Felipe z Portugalska. Bylo ustanoveno 11 subspecializačních pracovních skupin, zahrnujících všech</w:t>
      </w:r>
      <w:r w:rsidR="001532AC">
        <w:t>ny</w:t>
      </w:r>
      <w:r>
        <w:t xml:space="preserve"> podobory oftalmologie tak, aby celý program byl maximálně validní.</w:t>
      </w:r>
    </w:p>
    <w:p w14:paraId="402188F4" w14:textId="77777777" w:rsidR="00125847" w:rsidRDefault="00125847" w:rsidP="00125847">
      <w:r>
        <w:t>Příští zasedání EBO/UEMS se uskuteční na přelomu května a června v Bukurešti.</w:t>
      </w:r>
    </w:p>
    <w:p w14:paraId="618FC25E" w14:textId="77777777" w:rsidR="001532AC" w:rsidRDefault="001532AC" w:rsidP="00125847"/>
    <w:p w14:paraId="63208629" w14:textId="77777777" w:rsidR="001532AC" w:rsidRDefault="001532AC" w:rsidP="00125847"/>
    <w:p w14:paraId="71C7AFF4" w14:textId="77777777" w:rsidR="001532AC" w:rsidRDefault="001532AC" w:rsidP="00125847">
      <w:r>
        <w:t>Dne 30.9.2024</w:t>
      </w:r>
    </w:p>
    <w:p w14:paraId="14B61469" w14:textId="77777777" w:rsidR="001532AC" w:rsidRDefault="001532AC" w:rsidP="00125847"/>
    <w:p w14:paraId="2839C1DC" w14:textId="77777777" w:rsidR="001532AC" w:rsidRDefault="001532AC" w:rsidP="00125847"/>
    <w:p w14:paraId="4ACED3DC" w14:textId="77777777" w:rsidR="001532AC" w:rsidRDefault="001532AC" w:rsidP="00125847">
      <w:r>
        <w:t>MUDr. Klára Marešová, Ph.D., FEBO</w:t>
      </w:r>
    </w:p>
    <w:p w14:paraId="7BA28EF0" w14:textId="77777777" w:rsidR="001532AC" w:rsidRDefault="001532AC" w:rsidP="00125847">
      <w:r>
        <w:t>Prof. MUDr. Naďa Jirásková, Ph.D.,FEBO</w:t>
      </w:r>
    </w:p>
    <w:p w14:paraId="26527C3C" w14:textId="77777777" w:rsidR="001532AC" w:rsidRDefault="001532AC" w:rsidP="00125847">
      <w:r>
        <w:t xml:space="preserve">Delegátky ČR v EBO a UEMS </w:t>
      </w:r>
    </w:p>
    <w:p w14:paraId="4574C4C4" w14:textId="77777777" w:rsidR="00CA7093" w:rsidRDefault="00CA7093"/>
    <w:p w14:paraId="2BAD6B2C" w14:textId="77777777" w:rsidR="00FF095A" w:rsidRDefault="00FF095A"/>
    <w:p w14:paraId="36F533E7" w14:textId="77777777" w:rsidR="00FF095A" w:rsidRDefault="00FF095A"/>
    <w:p w14:paraId="77D4F23E" w14:textId="77777777" w:rsidR="00FF095A" w:rsidRDefault="00FF095A"/>
    <w:p w14:paraId="3F5E1FBF" w14:textId="77777777" w:rsidR="00FF095A" w:rsidRDefault="00FF095A"/>
    <w:sectPr w:rsidR="00FF09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9C4F16"/>
    <w:multiLevelType w:val="hybridMultilevel"/>
    <w:tmpl w:val="7100AD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58557E"/>
    <w:multiLevelType w:val="hybridMultilevel"/>
    <w:tmpl w:val="180498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311723">
    <w:abstractNumId w:val="1"/>
  </w:num>
  <w:num w:numId="2" w16cid:durableId="1425225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95A"/>
    <w:rsid w:val="000C135C"/>
    <w:rsid w:val="00125847"/>
    <w:rsid w:val="001532AC"/>
    <w:rsid w:val="00186CDC"/>
    <w:rsid w:val="002B43B6"/>
    <w:rsid w:val="00416C85"/>
    <w:rsid w:val="009555D6"/>
    <w:rsid w:val="009D21C8"/>
    <w:rsid w:val="00AE4ADA"/>
    <w:rsid w:val="00AF40AF"/>
    <w:rsid w:val="00B30F1F"/>
    <w:rsid w:val="00CA7093"/>
    <w:rsid w:val="00D67C71"/>
    <w:rsid w:val="00EB3966"/>
    <w:rsid w:val="00EC0D1A"/>
    <w:rsid w:val="00EF55BE"/>
    <w:rsid w:val="00F16806"/>
    <w:rsid w:val="00FB228F"/>
    <w:rsid w:val="00FD0D15"/>
    <w:rsid w:val="00FF0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2445A"/>
  <w15:docId w15:val="{4122158B-4B33-4183-8A44-AD19421B3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A70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4A246-1261-450E-BC7E-4CB466543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1488</TotalTime>
  <Pages>2</Pages>
  <Words>507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Klara Maresova</dc:creator>
  <cp:keywords/>
  <dc:description/>
  <cp:lastModifiedBy>Anonymní uživatel</cp:lastModifiedBy>
  <cp:revision>7</cp:revision>
  <dcterms:created xsi:type="dcterms:W3CDTF">2024-09-30T06:17:00Z</dcterms:created>
  <dcterms:modified xsi:type="dcterms:W3CDTF">2024-10-17T12:24:00Z</dcterms:modified>
</cp:coreProperties>
</file>